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75" w:rsidRDefault="0030786D" w:rsidP="003F1B75">
      <w:pPr>
        <w:autoSpaceDE w:val="0"/>
        <w:autoSpaceDN w:val="0"/>
        <w:adjustRightInd w:val="0"/>
        <w:rPr>
          <w:rFonts w:cs="Arial"/>
          <w:b/>
          <w:bCs/>
          <w:color w:val="000000"/>
          <w:sz w:val="20"/>
          <w:szCs w:val="20"/>
          <w:lang w:val="en-GB"/>
        </w:rPr>
      </w:pPr>
      <w:r w:rsidRPr="009063B2">
        <w:rPr>
          <w:rFonts w:cs="Arial"/>
          <w:b/>
          <w:bCs/>
          <w:color w:val="000000"/>
          <w:sz w:val="20"/>
          <w:szCs w:val="20"/>
          <w:lang w:val="en-GB"/>
        </w:rPr>
        <w:t xml:space="preserve">General </w:t>
      </w:r>
      <w:r w:rsidR="00B8691E">
        <w:rPr>
          <w:rFonts w:cs="Arial"/>
          <w:b/>
          <w:bCs/>
          <w:color w:val="000000"/>
          <w:sz w:val="20"/>
          <w:szCs w:val="20"/>
          <w:lang w:val="en-GB"/>
        </w:rPr>
        <w:t>g</w:t>
      </w:r>
      <w:r w:rsidR="003F1B75" w:rsidRPr="009063B2">
        <w:rPr>
          <w:rFonts w:cs="Arial"/>
          <w:b/>
          <w:bCs/>
          <w:color w:val="000000"/>
          <w:sz w:val="20"/>
          <w:szCs w:val="20"/>
          <w:lang w:val="en-GB"/>
        </w:rPr>
        <w:t>uidelines for authors</w:t>
      </w:r>
      <w:r w:rsidR="00100DFF">
        <w:rPr>
          <w:rFonts w:cs="Arial"/>
          <w:b/>
          <w:bCs/>
          <w:color w:val="000000"/>
          <w:sz w:val="20"/>
          <w:szCs w:val="20"/>
          <w:lang w:val="en-GB"/>
        </w:rPr>
        <w:t xml:space="preserve"> of conference proceedings in pss</w:t>
      </w:r>
    </w:p>
    <w:p w:rsidR="009063B2" w:rsidRPr="009063B2" w:rsidRDefault="009063B2" w:rsidP="003F1B75">
      <w:pPr>
        <w:autoSpaceDE w:val="0"/>
        <w:autoSpaceDN w:val="0"/>
        <w:adjustRightInd w:val="0"/>
        <w:rPr>
          <w:rFonts w:cs="Arial"/>
          <w:b/>
          <w:bCs/>
          <w:color w:val="000000"/>
          <w:sz w:val="20"/>
          <w:szCs w:val="20"/>
          <w:lang w:val="en-GB"/>
        </w:rPr>
      </w:pPr>
    </w:p>
    <w:p w:rsidR="0030786D" w:rsidRPr="009063B2" w:rsidRDefault="0030786D" w:rsidP="003F1B75">
      <w:pPr>
        <w:autoSpaceDE w:val="0"/>
        <w:autoSpaceDN w:val="0"/>
        <w:adjustRightInd w:val="0"/>
        <w:rPr>
          <w:rFonts w:cs="Arial"/>
          <w:b/>
          <w:bCs/>
          <w:color w:val="000000"/>
          <w:sz w:val="20"/>
          <w:szCs w:val="20"/>
          <w:lang w:val="en-GB"/>
        </w:rPr>
      </w:pPr>
    </w:p>
    <w:p w:rsidR="0030786D" w:rsidRPr="009063B2" w:rsidRDefault="0030786D" w:rsidP="0030786D">
      <w:pPr>
        <w:autoSpaceDE w:val="0"/>
        <w:autoSpaceDN w:val="0"/>
        <w:adjustRightInd w:val="0"/>
        <w:rPr>
          <w:rFonts w:cs="Arial"/>
          <w:b/>
          <w:bCs/>
          <w:i/>
          <w:sz w:val="20"/>
          <w:szCs w:val="20"/>
          <w:u w:val="single"/>
          <w:lang w:val="en-GB"/>
        </w:rPr>
      </w:pPr>
      <w:r w:rsidRPr="009063B2">
        <w:rPr>
          <w:rFonts w:cs="Arial"/>
          <w:b/>
          <w:bCs/>
          <w:i/>
          <w:sz w:val="20"/>
          <w:szCs w:val="20"/>
          <w:u w:val="single"/>
          <w:lang w:val="en-GB"/>
        </w:rPr>
        <w:t>Manuscript preparation instructions and Word/LaTeX templates</w:t>
      </w:r>
    </w:p>
    <w:p w:rsidR="0030786D" w:rsidRPr="009063B2" w:rsidRDefault="0030786D" w:rsidP="0030786D">
      <w:pPr>
        <w:autoSpaceDE w:val="0"/>
        <w:autoSpaceDN w:val="0"/>
        <w:adjustRightInd w:val="0"/>
        <w:rPr>
          <w:rFonts w:cs="Arial"/>
          <w:b/>
          <w:bCs/>
          <w:sz w:val="20"/>
          <w:szCs w:val="20"/>
          <w:lang w:val="en-GB"/>
        </w:rPr>
      </w:pPr>
    </w:p>
    <w:p w:rsidR="009063B2" w:rsidRPr="009063B2" w:rsidRDefault="0030786D" w:rsidP="0030786D">
      <w:pPr>
        <w:autoSpaceDE w:val="0"/>
        <w:autoSpaceDN w:val="0"/>
        <w:adjustRightInd w:val="0"/>
        <w:rPr>
          <w:rFonts w:cs="Arial"/>
          <w:sz w:val="20"/>
          <w:szCs w:val="20"/>
          <w:lang w:val="en-GB"/>
        </w:rPr>
      </w:pPr>
      <w:r w:rsidRPr="009063B2">
        <w:rPr>
          <w:rFonts w:cs="Arial"/>
          <w:sz w:val="20"/>
          <w:szCs w:val="20"/>
          <w:lang w:val="en-GB"/>
        </w:rPr>
        <w:t xml:space="preserve">General </w:t>
      </w:r>
      <w:r w:rsidRPr="009063B2">
        <w:rPr>
          <w:rFonts w:cs="Arial"/>
          <w:b/>
          <w:bCs/>
          <w:sz w:val="20"/>
          <w:szCs w:val="20"/>
          <w:lang w:val="en-GB"/>
        </w:rPr>
        <w:t xml:space="preserve">author instructions </w:t>
      </w:r>
      <w:r w:rsidRPr="009063B2">
        <w:rPr>
          <w:rFonts w:cs="Arial"/>
          <w:sz w:val="20"/>
          <w:szCs w:val="20"/>
          <w:lang w:val="en-GB"/>
        </w:rPr>
        <w:t xml:space="preserve">with links to the </w:t>
      </w:r>
      <w:r w:rsidRPr="009063B2">
        <w:rPr>
          <w:rFonts w:cs="Arial"/>
          <w:b/>
          <w:bCs/>
          <w:sz w:val="20"/>
          <w:szCs w:val="20"/>
          <w:lang w:val="en-GB"/>
        </w:rPr>
        <w:t xml:space="preserve">template/style packages </w:t>
      </w:r>
      <w:r w:rsidRPr="009063B2">
        <w:rPr>
          <w:rFonts w:cs="Arial"/>
          <w:sz w:val="20"/>
          <w:szCs w:val="20"/>
          <w:lang w:val="en-GB"/>
        </w:rPr>
        <w:t>vali</w:t>
      </w:r>
      <w:r w:rsidR="009063B2" w:rsidRPr="009063B2">
        <w:rPr>
          <w:rFonts w:cs="Arial"/>
          <w:sz w:val="20"/>
          <w:szCs w:val="20"/>
          <w:lang w:val="en-GB"/>
        </w:rPr>
        <w:t>d for pss (a), (b), and (c)</w:t>
      </w:r>
    </w:p>
    <w:p w:rsidR="0030786D" w:rsidRPr="009063B2" w:rsidRDefault="0030786D" w:rsidP="0030786D">
      <w:pPr>
        <w:autoSpaceDE w:val="0"/>
        <w:autoSpaceDN w:val="0"/>
        <w:adjustRightInd w:val="0"/>
        <w:rPr>
          <w:rFonts w:cs="Arial"/>
          <w:sz w:val="20"/>
          <w:szCs w:val="20"/>
          <w:lang w:val="en-GB"/>
        </w:rPr>
      </w:pPr>
      <w:proofErr w:type="gramStart"/>
      <w:r w:rsidRPr="009063B2">
        <w:rPr>
          <w:rFonts w:cs="Arial"/>
          <w:sz w:val="20"/>
          <w:szCs w:val="20"/>
          <w:lang w:val="en-GB"/>
        </w:rPr>
        <w:t>are</w:t>
      </w:r>
      <w:proofErr w:type="gramEnd"/>
      <w:r w:rsidRPr="009063B2">
        <w:rPr>
          <w:rFonts w:cs="Arial"/>
          <w:sz w:val="20"/>
          <w:szCs w:val="20"/>
          <w:lang w:val="en-GB"/>
        </w:rPr>
        <w:t xml:space="preserve"> available at</w:t>
      </w:r>
    </w:p>
    <w:p w:rsidR="0030786D" w:rsidRPr="009063B2" w:rsidRDefault="0030786D" w:rsidP="0030786D">
      <w:pPr>
        <w:autoSpaceDE w:val="0"/>
        <w:autoSpaceDN w:val="0"/>
        <w:adjustRightInd w:val="0"/>
        <w:rPr>
          <w:rFonts w:cs="Arial"/>
          <w:sz w:val="20"/>
          <w:szCs w:val="20"/>
          <w:lang w:val="en-GB"/>
        </w:rPr>
      </w:pPr>
    </w:p>
    <w:p w:rsidR="00AC70A2" w:rsidRDefault="00C970EB" w:rsidP="0030786D">
      <w:pPr>
        <w:autoSpaceDE w:val="0"/>
        <w:autoSpaceDN w:val="0"/>
        <w:adjustRightInd w:val="0"/>
        <w:rPr>
          <w:rFonts w:cs="Arial"/>
          <w:color w:val="7030A0"/>
          <w:sz w:val="20"/>
          <w:szCs w:val="20"/>
          <w:lang w:val="en-GB"/>
        </w:rPr>
      </w:pPr>
      <w:hyperlink r:id="rId9" w:history="1">
        <w:r w:rsidR="004445F4" w:rsidRPr="00BD43D9">
          <w:rPr>
            <w:rStyle w:val="Hyperlink"/>
            <w:rFonts w:cs="Arial"/>
            <w:sz w:val="20"/>
            <w:szCs w:val="20"/>
            <w:lang w:val="en-GB"/>
          </w:rPr>
          <w:t>http://onlinelibrary.wiley.com/journal/10.1002/(ISSN)1610-1642a/homepage/2133_authors_EM.html</w:t>
        </w:r>
      </w:hyperlink>
    </w:p>
    <w:p w:rsidR="00182FD5" w:rsidRPr="009063B2" w:rsidRDefault="00182FD5" w:rsidP="0030786D">
      <w:pPr>
        <w:autoSpaceDE w:val="0"/>
        <w:autoSpaceDN w:val="0"/>
        <w:adjustRightInd w:val="0"/>
        <w:rPr>
          <w:rFonts w:cs="Arial"/>
          <w:b/>
          <w:bCs/>
          <w:i/>
          <w:color w:val="FF0000"/>
          <w:sz w:val="20"/>
          <w:szCs w:val="20"/>
          <w:lang w:val="en-GB"/>
        </w:rPr>
      </w:pPr>
    </w:p>
    <w:p w:rsidR="0030786D" w:rsidRDefault="0030786D" w:rsidP="0030786D">
      <w:pPr>
        <w:autoSpaceDE w:val="0"/>
        <w:autoSpaceDN w:val="0"/>
        <w:adjustRightInd w:val="0"/>
        <w:rPr>
          <w:rFonts w:cs="Arial"/>
          <w:sz w:val="20"/>
          <w:szCs w:val="20"/>
          <w:lang w:val="en-GB"/>
        </w:rPr>
      </w:pPr>
      <w:r w:rsidRPr="009063B2">
        <w:rPr>
          <w:rFonts w:cs="Arial"/>
          <w:sz w:val="20"/>
          <w:szCs w:val="20"/>
          <w:lang w:val="en-GB"/>
        </w:rPr>
        <w:t xml:space="preserve">Please use either the </w:t>
      </w:r>
      <w:r w:rsidRPr="009063B2">
        <w:rPr>
          <w:rFonts w:cs="Arial"/>
          <w:b/>
          <w:bCs/>
          <w:sz w:val="20"/>
          <w:szCs w:val="20"/>
          <w:lang w:val="en-GB"/>
        </w:rPr>
        <w:t xml:space="preserve">Word </w:t>
      </w:r>
      <w:r w:rsidRPr="009063B2">
        <w:rPr>
          <w:rFonts w:cs="Arial"/>
          <w:sz w:val="20"/>
          <w:szCs w:val="20"/>
          <w:lang w:val="en-GB"/>
        </w:rPr>
        <w:t xml:space="preserve">or the </w:t>
      </w:r>
      <w:r w:rsidRPr="009063B2">
        <w:rPr>
          <w:rFonts w:cs="Arial"/>
          <w:b/>
          <w:bCs/>
          <w:sz w:val="20"/>
          <w:szCs w:val="20"/>
          <w:lang w:val="en-GB"/>
        </w:rPr>
        <w:t>LaTeX template</w:t>
      </w:r>
      <w:r w:rsidRPr="009063B2">
        <w:rPr>
          <w:rFonts w:cs="Arial"/>
          <w:sz w:val="20"/>
          <w:szCs w:val="20"/>
          <w:lang w:val="en-GB"/>
        </w:rPr>
        <w:t xml:space="preserve">, especially for publication in </w:t>
      </w:r>
      <w:r w:rsidRPr="009063B2">
        <w:rPr>
          <w:rFonts w:cs="Arial"/>
          <w:b/>
          <w:bCs/>
          <w:sz w:val="20"/>
          <w:szCs w:val="20"/>
          <w:lang w:val="en-GB"/>
        </w:rPr>
        <w:t>pss</w:t>
      </w:r>
      <w:r w:rsidR="00A9050F">
        <w:rPr>
          <w:rFonts w:cs="Arial"/>
          <w:b/>
          <w:bCs/>
          <w:sz w:val="20"/>
          <w:szCs w:val="20"/>
          <w:lang w:val="en-GB"/>
        </w:rPr>
        <w:t xml:space="preserve"> </w:t>
      </w:r>
      <w:r w:rsidRPr="009063B2">
        <w:rPr>
          <w:rFonts w:cs="Arial"/>
          <w:b/>
          <w:bCs/>
          <w:sz w:val="20"/>
          <w:szCs w:val="20"/>
          <w:lang w:val="en-GB"/>
        </w:rPr>
        <w:t>(c)</w:t>
      </w:r>
      <w:r w:rsidRPr="009063B2">
        <w:rPr>
          <w:rFonts w:cs="Arial"/>
          <w:sz w:val="20"/>
          <w:szCs w:val="20"/>
          <w:lang w:val="en-GB"/>
        </w:rPr>
        <w:t xml:space="preserve">, since the articles will be produced from the </w:t>
      </w:r>
      <w:r w:rsidRPr="009063B2">
        <w:rPr>
          <w:rFonts w:cs="Arial"/>
          <w:b/>
          <w:bCs/>
          <w:sz w:val="20"/>
          <w:szCs w:val="20"/>
          <w:lang w:val="en-GB"/>
        </w:rPr>
        <w:t>publication-ready manuscript files</w:t>
      </w:r>
      <w:r w:rsidR="009063B2" w:rsidRPr="009063B2">
        <w:rPr>
          <w:rFonts w:cs="Arial"/>
          <w:sz w:val="20"/>
          <w:szCs w:val="20"/>
          <w:lang w:val="en-GB"/>
        </w:rPr>
        <w:t>. In addition,</w:t>
      </w:r>
      <w:r w:rsidR="00182FD5">
        <w:rPr>
          <w:rFonts w:cs="Arial"/>
          <w:sz w:val="20"/>
          <w:szCs w:val="20"/>
          <w:lang w:val="en-GB"/>
        </w:rPr>
        <w:t xml:space="preserve"> </w:t>
      </w:r>
      <w:r w:rsidRPr="009063B2">
        <w:rPr>
          <w:rFonts w:cs="Arial"/>
          <w:sz w:val="20"/>
          <w:szCs w:val="20"/>
          <w:lang w:val="en-GB"/>
        </w:rPr>
        <w:t xml:space="preserve">it is the easiest and most accurate way to check the </w:t>
      </w:r>
      <w:r w:rsidRPr="009063B2">
        <w:rPr>
          <w:rFonts w:cs="Arial"/>
          <w:b/>
          <w:bCs/>
          <w:sz w:val="20"/>
          <w:szCs w:val="20"/>
          <w:lang w:val="en-GB"/>
        </w:rPr>
        <w:t>page limits</w:t>
      </w:r>
      <w:r w:rsidRPr="009063B2">
        <w:rPr>
          <w:rFonts w:cs="Arial"/>
          <w:sz w:val="20"/>
          <w:szCs w:val="20"/>
          <w:lang w:val="en-GB"/>
        </w:rPr>
        <w:t>.</w:t>
      </w:r>
    </w:p>
    <w:p w:rsidR="00AC70A2" w:rsidRDefault="00AC70A2" w:rsidP="0030786D">
      <w:pPr>
        <w:autoSpaceDE w:val="0"/>
        <w:autoSpaceDN w:val="0"/>
        <w:adjustRightInd w:val="0"/>
        <w:rPr>
          <w:rFonts w:cs="Arial"/>
          <w:sz w:val="20"/>
          <w:szCs w:val="20"/>
          <w:lang w:val="en-GB"/>
        </w:rPr>
      </w:pPr>
    </w:p>
    <w:p w:rsidR="0030786D" w:rsidRPr="009063B2" w:rsidRDefault="00630400" w:rsidP="003F1B75">
      <w:pPr>
        <w:autoSpaceDE w:val="0"/>
        <w:autoSpaceDN w:val="0"/>
        <w:adjustRightInd w:val="0"/>
        <w:rPr>
          <w:rFonts w:cs="Arial"/>
          <w:b/>
          <w:bCs/>
          <w:color w:val="000000"/>
          <w:sz w:val="20"/>
          <w:szCs w:val="20"/>
          <w:lang w:val="en-GB"/>
        </w:rPr>
      </w:pPr>
      <w:r w:rsidRPr="00630400">
        <w:rPr>
          <w:rFonts w:cs="Arial"/>
          <w:sz w:val="20"/>
          <w:szCs w:val="20"/>
          <w:lang w:val="en-GB"/>
        </w:rPr>
        <w:t xml:space="preserve">Please </w:t>
      </w:r>
      <w:r w:rsidRPr="00630400">
        <w:rPr>
          <w:rFonts w:cs="Arial"/>
          <w:b/>
          <w:bCs/>
          <w:sz w:val="20"/>
          <w:szCs w:val="20"/>
          <w:lang w:val="en-GB"/>
        </w:rPr>
        <w:t>do not modify</w:t>
      </w:r>
      <w:r w:rsidRPr="00630400">
        <w:rPr>
          <w:rFonts w:cs="Arial"/>
          <w:sz w:val="20"/>
          <w:szCs w:val="20"/>
          <w:lang w:val="en-GB"/>
        </w:rPr>
        <w:t xml:space="preserve"> any pre-settings in the manuscript templates/style file such as font sizes, margins, and other formats, to avoid an incorrect layout of the publication. Manuscripts which incorrectly use the template may be returned to the authors by the Guest Editors or the Editorial Office.</w:t>
      </w:r>
    </w:p>
    <w:p w:rsidR="0030786D" w:rsidRPr="009063B2" w:rsidRDefault="0030786D" w:rsidP="003F1B75">
      <w:pPr>
        <w:autoSpaceDE w:val="0"/>
        <w:autoSpaceDN w:val="0"/>
        <w:adjustRightInd w:val="0"/>
        <w:rPr>
          <w:rFonts w:cs="Arial"/>
          <w:b/>
          <w:bCs/>
          <w:color w:val="000000"/>
          <w:sz w:val="20"/>
          <w:szCs w:val="20"/>
          <w:lang w:val="en-GB"/>
        </w:rPr>
      </w:pPr>
    </w:p>
    <w:p w:rsidR="0030786D" w:rsidRPr="009063B2" w:rsidRDefault="0030786D" w:rsidP="003F1B75">
      <w:pPr>
        <w:autoSpaceDE w:val="0"/>
        <w:autoSpaceDN w:val="0"/>
        <w:adjustRightInd w:val="0"/>
        <w:rPr>
          <w:rFonts w:cs="Arial"/>
          <w:b/>
          <w:bCs/>
          <w:i/>
          <w:sz w:val="20"/>
          <w:szCs w:val="20"/>
          <w:u w:val="single"/>
          <w:lang w:val="en-GB"/>
        </w:rPr>
      </w:pPr>
      <w:r w:rsidRPr="009063B2">
        <w:rPr>
          <w:rFonts w:cs="Arial"/>
          <w:b/>
          <w:bCs/>
          <w:i/>
          <w:sz w:val="20"/>
          <w:szCs w:val="20"/>
          <w:u w:val="single"/>
          <w:lang w:val="en-GB"/>
        </w:rPr>
        <w:t>Manuscript submission</w:t>
      </w:r>
    </w:p>
    <w:p w:rsidR="0030786D" w:rsidRPr="009063B2" w:rsidRDefault="0030786D" w:rsidP="003F1B75">
      <w:pPr>
        <w:autoSpaceDE w:val="0"/>
        <w:autoSpaceDN w:val="0"/>
        <w:adjustRightInd w:val="0"/>
        <w:rPr>
          <w:rFonts w:cs="Arial"/>
          <w:b/>
          <w:bCs/>
          <w:color w:val="000000"/>
          <w:sz w:val="20"/>
          <w:szCs w:val="20"/>
          <w:lang w:val="en-GB"/>
        </w:rPr>
      </w:pPr>
    </w:p>
    <w:p w:rsidR="00FB0CFA" w:rsidRPr="00315C95" w:rsidRDefault="00FB0CFA" w:rsidP="00FB0CFA">
      <w:pPr>
        <w:autoSpaceDE w:val="0"/>
        <w:autoSpaceDN w:val="0"/>
        <w:adjustRightInd w:val="0"/>
        <w:rPr>
          <w:rFonts w:cs="Arial"/>
          <w:color w:val="7030A0"/>
          <w:sz w:val="20"/>
          <w:szCs w:val="20"/>
          <w:u w:val="single"/>
          <w:lang w:val="en-GB"/>
        </w:rPr>
      </w:pPr>
      <w:r w:rsidRPr="009063B2">
        <w:rPr>
          <w:rFonts w:cs="Arial"/>
          <w:color w:val="000000"/>
          <w:sz w:val="20"/>
          <w:szCs w:val="20"/>
          <w:lang w:val="en-GB"/>
        </w:rPr>
        <w:t xml:space="preserve">URL: </w:t>
      </w:r>
      <w:r w:rsidR="005C62F4" w:rsidRPr="005C62F4">
        <w:rPr>
          <w:rFonts w:cs="Arial"/>
          <w:color w:val="7030A0"/>
          <w:sz w:val="20"/>
          <w:szCs w:val="20"/>
          <w:u w:val="single"/>
          <w:lang w:val="en-GB"/>
        </w:rPr>
        <w:t>http://www.editorialmanager.co</w:t>
      </w:r>
      <w:r w:rsidR="005C62F4">
        <w:rPr>
          <w:rFonts w:cs="Arial"/>
          <w:color w:val="7030A0"/>
          <w:sz w:val="20"/>
          <w:szCs w:val="20"/>
          <w:u w:val="single"/>
          <w:lang w:val="en-GB"/>
        </w:rPr>
        <w:t>m/pssc-journal/</w:t>
      </w:r>
    </w:p>
    <w:p w:rsidR="00FB0CFA" w:rsidRPr="009063B2" w:rsidRDefault="00FB0CFA" w:rsidP="00FB0CFA">
      <w:pPr>
        <w:autoSpaceDE w:val="0"/>
        <w:autoSpaceDN w:val="0"/>
        <w:adjustRightInd w:val="0"/>
        <w:rPr>
          <w:rFonts w:cs="Arial"/>
          <w:color w:val="000000"/>
          <w:sz w:val="20"/>
          <w:szCs w:val="20"/>
          <w:lang w:val="en-GB"/>
        </w:rPr>
      </w:pPr>
    </w:p>
    <w:p w:rsidR="00FB0CFA" w:rsidRPr="009063B2" w:rsidRDefault="00FB0CFA" w:rsidP="00FB0CFA">
      <w:pPr>
        <w:numPr>
          <w:ilvl w:val="0"/>
          <w:numId w:val="2"/>
        </w:numPr>
        <w:autoSpaceDE w:val="0"/>
        <w:autoSpaceDN w:val="0"/>
        <w:adjustRightInd w:val="0"/>
        <w:rPr>
          <w:rFonts w:cs="Arial"/>
          <w:color w:val="000000"/>
          <w:sz w:val="20"/>
          <w:szCs w:val="20"/>
          <w:lang w:val="en-GB"/>
        </w:rPr>
      </w:pPr>
      <w:r w:rsidRPr="009063B2">
        <w:rPr>
          <w:rFonts w:cs="Arial"/>
          <w:color w:val="000000"/>
          <w:sz w:val="20"/>
          <w:szCs w:val="20"/>
          <w:lang w:val="en-GB"/>
        </w:rPr>
        <w:t>If you already ha</w:t>
      </w:r>
      <w:r w:rsidR="002A09A7">
        <w:rPr>
          <w:rFonts w:cs="Arial"/>
          <w:color w:val="000000"/>
          <w:sz w:val="20"/>
          <w:szCs w:val="20"/>
          <w:lang w:val="en-GB"/>
        </w:rPr>
        <w:t>ve an ID and a password for the Editorial Manager s</w:t>
      </w:r>
      <w:r w:rsidRPr="009063B2">
        <w:rPr>
          <w:rFonts w:cs="Arial"/>
          <w:color w:val="000000"/>
          <w:sz w:val="20"/>
          <w:szCs w:val="20"/>
          <w:lang w:val="en-GB"/>
        </w:rPr>
        <w:t xml:space="preserve">ystem, use them to log in. If not, register by </w:t>
      </w:r>
      <w:r>
        <w:rPr>
          <w:rFonts w:cs="Arial"/>
          <w:color w:val="000000"/>
          <w:sz w:val="20"/>
          <w:szCs w:val="20"/>
          <w:lang w:val="en-GB"/>
        </w:rPr>
        <w:t>clicking on the respective link</w:t>
      </w:r>
      <w:r w:rsidRPr="009063B2">
        <w:rPr>
          <w:rFonts w:cs="Arial"/>
          <w:color w:val="000000"/>
          <w:sz w:val="20"/>
          <w:szCs w:val="20"/>
          <w:lang w:val="en-GB"/>
        </w:rPr>
        <w:t xml:space="preserve"> (</w:t>
      </w:r>
      <w:r w:rsidR="002A09A7">
        <w:rPr>
          <w:rFonts w:cs="Arial"/>
          <w:color w:val="000000"/>
          <w:sz w:val="20"/>
          <w:szCs w:val="20"/>
          <w:lang w:val="en-GB"/>
        </w:rPr>
        <w:t>Register Now)</w:t>
      </w:r>
    </w:p>
    <w:p w:rsidR="00FB0CFA" w:rsidRDefault="00FB0CFA" w:rsidP="00FB0CFA">
      <w:pPr>
        <w:autoSpaceDE w:val="0"/>
        <w:autoSpaceDN w:val="0"/>
        <w:adjustRightInd w:val="0"/>
        <w:ind w:left="720"/>
        <w:rPr>
          <w:rFonts w:cs="Arial"/>
          <w:color w:val="000000"/>
          <w:sz w:val="20"/>
          <w:szCs w:val="20"/>
          <w:lang w:val="en-GB"/>
        </w:rPr>
      </w:pPr>
    </w:p>
    <w:p w:rsidR="00FB0CFA" w:rsidRPr="009063B2" w:rsidRDefault="00FB0CFA" w:rsidP="00FB0CFA">
      <w:pPr>
        <w:numPr>
          <w:ilvl w:val="0"/>
          <w:numId w:val="2"/>
        </w:numPr>
        <w:autoSpaceDE w:val="0"/>
        <w:autoSpaceDN w:val="0"/>
        <w:adjustRightInd w:val="0"/>
        <w:rPr>
          <w:rFonts w:cs="Arial"/>
          <w:color w:val="000000"/>
          <w:sz w:val="20"/>
          <w:szCs w:val="20"/>
          <w:lang w:val="en-GB"/>
        </w:rPr>
      </w:pPr>
      <w:r w:rsidRPr="009063B2">
        <w:rPr>
          <w:rFonts w:cs="Arial"/>
          <w:color w:val="000000"/>
          <w:sz w:val="20"/>
          <w:szCs w:val="20"/>
          <w:lang w:val="en-GB"/>
        </w:rPr>
        <w:t xml:space="preserve">Please note that your login information is CASE SENSITIVE. </w:t>
      </w:r>
    </w:p>
    <w:p w:rsidR="00FB0CFA" w:rsidRPr="009063B2" w:rsidRDefault="00FB0CFA" w:rsidP="00FB0CFA">
      <w:pPr>
        <w:autoSpaceDE w:val="0"/>
        <w:autoSpaceDN w:val="0"/>
        <w:adjustRightInd w:val="0"/>
        <w:rPr>
          <w:rFonts w:cs="Arial"/>
          <w:color w:val="000000"/>
          <w:sz w:val="20"/>
          <w:szCs w:val="20"/>
          <w:lang w:val="en-GB"/>
        </w:rPr>
      </w:pPr>
    </w:p>
    <w:p w:rsidR="00FB0CFA" w:rsidRPr="00C970EB" w:rsidRDefault="00FB0CFA" w:rsidP="00FB0CFA">
      <w:pPr>
        <w:numPr>
          <w:ilvl w:val="0"/>
          <w:numId w:val="2"/>
        </w:numPr>
        <w:autoSpaceDE w:val="0"/>
        <w:autoSpaceDN w:val="0"/>
        <w:adjustRightInd w:val="0"/>
        <w:rPr>
          <w:rFonts w:cs="Arial"/>
          <w:color w:val="000000"/>
          <w:sz w:val="20"/>
          <w:szCs w:val="20"/>
          <w:lang w:val="en-GB"/>
        </w:rPr>
      </w:pPr>
      <w:r w:rsidRPr="009063B2">
        <w:rPr>
          <w:rFonts w:cs="Arial"/>
          <w:color w:val="000000"/>
          <w:sz w:val="20"/>
          <w:szCs w:val="20"/>
          <w:lang w:val="en-GB"/>
        </w:rPr>
        <w:t xml:space="preserve">Once you are logged in </w:t>
      </w:r>
      <w:r>
        <w:rPr>
          <w:rFonts w:cs="Arial"/>
          <w:color w:val="000000"/>
          <w:sz w:val="20"/>
          <w:szCs w:val="20"/>
          <w:lang w:val="en-GB"/>
        </w:rPr>
        <w:t xml:space="preserve">you may submit your contribution by clicking on </w:t>
      </w:r>
      <w:r w:rsidR="00C970EB">
        <w:rPr>
          <w:rFonts w:cs="Arial"/>
          <w:b/>
          <w:color w:val="000000"/>
          <w:sz w:val="20"/>
          <w:szCs w:val="20"/>
          <w:lang w:val="en-GB"/>
        </w:rPr>
        <w:t>Submit New Manuscript.</w:t>
      </w:r>
    </w:p>
    <w:p w:rsidR="00C970EB" w:rsidRDefault="00C970EB" w:rsidP="00C970EB">
      <w:pPr>
        <w:pStyle w:val="Listenabsatz"/>
        <w:rPr>
          <w:rFonts w:cs="Arial"/>
          <w:color w:val="000000"/>
          <w:sz w:val="20"/>
          <w:szCs w:val="20"/>
          <w:lang w:val="en-GB"/>
        </w:rPr>
      </w:pPr>
    </w:p>
    <w:p w:rsidR="00C970EB" w:rsidRPr="003456B4" w:rsidRDefault="00C970EB" w:rsidP="00FB0CFA">
      <w:pPr>
        <w:numPr>
          <w:ilvl w:val="0"/>
          <w:numId w:val="2"/>
        </w:numPr>
        <w:autoSpaceDE w:val="0"/>
        <w:autoSpaceDN w:val="0"/>
        <w:adjustRightInd w:val="0"/>
        <w:rPr>
          <w:rFonts w:cs="Arial"/>
          <w:color w:val="000000"/>
          <w:sz w:val="20"/>
          <w:szCs w:val="20"/>
          <w:lang w:val="en-GB"/>
        </w:rPr>
      </w:pPr>
      <w:r>
        <w:rPr>
          <w:rFonts w:cs="Arial"/>
          <w:color w:val="000000"/>
          <w:sz w:val="20"/>
          <w:szCs w:val="20"/>
          <w:lang w:val="en-GB"/>
        </w:rPr>
        <w:t>You will be asked to select the corresponding project/ conference during the submission process.</w:t>
      </w:r>
    </w:p>
    <w:p w:rsidR="003456B4" w:rsidRDefault="003456B4" w:rsidP="003456B4">
      <w:pPr>
        <w:pStyle w:val="Listenabsatz"/>
        <w:rPr>
          <w:rFonts w:cs="Arial"/>
          <w:color w:val="000000"/>
          <w:sz w:val="20"/>
          <w:szCs w:val="20"/>
          <w:lang w:val="en-GB"/>
        </w:rPr>
      </w:pPr>
      <w:bookmarkStart w:id="0" w:name="_GoBack"/>
      <w:bookmarkEnd w:id="0"/>
    </w:p>
    <w:p w:rsidR="006D7341" w:rsidRPr="009063B2" w:rsidRDefault="006D7341" w:rsidP="00406A1B">
      <w:pPr>
        <w:autoSpaceDE w:val="0"/>
        <w:autoSpaceDN w:val="0"/>
        <w:adjustRightInd w:val="0"/>
        <w:rPr>
          <w:rFonts w:cs="Arial"/>
          <w:color w:val="000000"/>
          <w:sz w:val="20"/>
          <w:szCs w:val="20"/>
          <w:lang w:val="en-GB"/>
        </w:rPr>
      </w:pPr>
    </w:p>
    <w:p w:rsidR="006D7341" w:rsidRPr="009063B2" w:rsidRDefault="006D7341" w:rsidP="006D7341">
      <w:pPr>
        <w:autoSpaceDE w:val="0"/>
        <w:autoSpaceDN w:val="0"/>
        <w:rPr>
          <w:rFonts w:cs="Arial"/>
          <w:b/>
          <w:bCs/>
          <w:i/>
          <w:sz w:val="20"/>
          <w:szCs w:val="20"/>
          <w:u w:val="single"/>
          <w:lang w:val="en-GB"/>
        </w:rPr>
      </w:pPr>
      <w:r w:rsidRPr="009063B2">
        <w:rPr>
          <w:rFonts w:cs="Arial"/>
          <w:b/>
          <w:bCs/>
          <w:i/>
          <w:sz w:val="20"/>
          <w:szCs w:val="20"/>
          <w:u w:val="single"/>
          <w:lang w:val="en-GB"/>
        </w:rPr>
        <w:t>Editorial policy for the publication of conference contributions</w:t>
      </w:r>
    </w:p>
    <w:p w:rsidR="006D7341" w:rsidRPr="009063B2" w:rsidRDefault="006D7341" w:rsidP="006D7341">
      <w:pPr>
        <w:autoSpaceDE w:val="0"/>
        <w:autoSpaceDN w:val="0"/>
        <w:rPr>
          <w:rFonts w:cs="Arial"/>
          <w:b/>
          <w:bCs/>
          <w:color w:val="000000"/>
          <w:sz w:val="20"/>
          <w:szCs w:val="20"/>
          <w:lang w:val="en-US"/>
        </w:rPr>
      </w:pPr>
    </w:p>
    <w:p w:rsidR="006D7341" w:rsidRPr="009063B2" w:rsidRDefault="006D7341" w:rsidP="006D7341">
      <w:pPr>
        <w:autoSpaceDE w:val="0"/>
        <w:autoSpaceDN w:val="0"/>
        <w:rPr>
          <w:rFonts w:cs="Arial"/>
          <w:color w:val="000000"/>
          <w:sz w:val="20"/>
          <w:szCs w:val="20"/>
          <w:lang w:val="en-US"/>
        </w:rPr>
      </w:pPr>
      <w:r w:rsidRPr="009063B2">
        <w:rPr>
          <w:rFonts w:cs="Arial"/>
          <w:color w:val="000000"/>
          <w:sz w:val="20"/>
          <w:szCs w:val="20"/>
          <w:lang w:val="en-US"/>
        </w:rPr>
        <w:t xml:space="preserve">All contributions will be considered as submissions to </w:t>
      </w:r>
      <w:smartTag w:uri="urn:schemas-microsoft-com:office:smarttags" w:element="PersonName">
        <w:r w:rsidRPr="009063B2">
          <w:rPr>
            <w:rFonts w:cs="Arial"/>
            <w:color w:val="000000"/>
            <w:sz w:val="20"/>
            <w:szCs w:val="20"/>
            <w:lang w:val="en-US"/>
          </w:rPr>
          <w:t>pss</w:t>
        </w:r>
      </w:smartTag>
      <w:r w:rsidRPr="009063B2">
        <w:rPr>
          <w:rFonts w:cs="Arial"/>
          <w:color w:val="000000"/>
          <w:sz w:val="20"/>
          <w:szCs w:val="20"/>
          <w:lang w:val="en-US"/>
        </w:rPr>
        <w:t xml:space="preserve"> as an international scientific journal. </w:t>
      </w:r>
      <w:r w:rsidRPr="009063B2">
        <w:rPr>
          <w:rFonts w:cs="Arial"/>
          <w:b/>
          <w:bCs/>
          <w:color w:val="000000"/>
          <w:sz w:val="20"/>
          <w:szCs w:val="20"/>
          <w:lang w:val="en-US"/>
        </w:rPr>
        <w:t>Invited</w:t>
      </w:r>
      <w:r w:rsidRPr="009063B2">
        <w:rPr>
          <w:rFonts w:cs="Arial"/>
          <w:color w:val="000000"/>
          <w:sz w:val="20"/>
          <w:szCs w:val="20"/>
          <w:lang w:val="en-US"/>
        </w:rPr>
        <w:t xml:space="preserve"> and </w:t>
      </w:r>
      <w:r w:rsidRPr="009063B2">
        <w:rPr>
          <w:rFonts w:cs="Arial"/>
          <w:b/>
          <w:bCs/>
          <w:color w:val="000000"/>
          <w:sz w:val="20"/>
          <w:szCs w:val="20"/>
          <w:lang w:val="en-US"/>
        </w:rPr>
        <w:t>Contributed Articles</w:t>
      </w:r>
      <w:r w:rsidRPr="009063B2">
        <w:rPr>
          <w:rFonts w:cs="Arial"/>
          <w:color w:val="000000"/>
          <w:sz w:val="20"/>
          <w:szCs w:val="20"/>
          <w:lang w:val="en-US"/>
        </w:rPr>
        <w:t xml:space="preserve"> may be published in </w:t>
      </w:r>
      <w:smartTag w:uri="urn:schemas-microsoft-com:office:smarttags" w:element="PersonName">
        <w:r w:rsidRPr="009063B2">
          <w:rPr>
            <w:rFonts w:cs="Arial"/>
            <w:i/>
            <w:iCs/>
            <w:color w:val="000000"/>
            <w:sz w:val="20"/>
            <w:szCs w:val="20"/>
            <w:lang w:val="en-US"/>
          </w:rPr>
          <w:t>pss</w:t>
        </w:r>
      </w:smartTag>
      <w:r w:rsidRPr="009063B2">
        <w:rPr>
          <w:rFonts w:cs="Arial"/>
          <w:i/>
          <w:iCs/>
          <w:color w:val="000000"/>
          <w:sz w:val="20"/>
          <w:szCs w:val="20"/>
          <w:lang w:val="en-US"/>
        </w:rPr>
        <w:t xml:space="preserve"> (c) -- current topics in solid state physics</w:t>
      </w:r>
      <w:r w:rsidRPr="009063B2">
        <w:rPr>
          <w:rFonts w:cs="Arial"/>
          <w:color w:val="000000"/>
          <w:sz w:val="20"/>
          <w:szCs w:val="20"/>
          <w:lang w:val="en-US"/>
        </w:rPr>
        <w:t xml:space="preserve"> or (upon nomination by the respective Guest Editor(s) and approval by the Editorial Board) as </w:t>
      </w:r>
      <w:r w:rsidRPr="009063B2">
        <w:rPr>
          <w:rFonts w:cs="Arial"/>
          <w:b/>
          <w:bCs/>
          <w:color w:val="000000"/>
          <w:sz w:val="20"/>
          <w:szCs w:val="20"/>
          <w:lang w:val="en-US"/>
        </w:rPr>
        <w:t>Original Papers</w:t>
      </w:r>
      <w:r w:rsidRPr="009063B2">
        <w:rPr>
          <w:rFonts w:cs="Arial"/>
          <w:color w:val="000000"/>
          <w:sz w:val="20"/>
          <w:szCs w:val="20"/>
          <w:lang w:val="en-US"/>
        </w:rPr>
        <w:t xml:space="preserve"> or </w:t>
      </w:r>
      <w:r w:rsidRPr="009063B2">
        <w:rPr>
          <w:rFonts w:cs="Arial"/>
          <w:b/>
          <w:bCs/>
          <w:color w:val="000000"/>
          <w:sz w:val="20"/>
          <w:szCs w:val="20"/>
          <w:lang w:val="en-US"/>
        </w:rPr>
        <w:t>Feature Articles</w:t>
      </w:r>
      <w:r w:rsidRPr="009063B2">
        <w:rPr>
          <w:rFonts w:cs="Arial"/>
          <w:color w:val="000000"/>
          <w:sz w:val="20"/>
          <w:szCs w:val="20"/>
          <w:lang w:val="en-US"/>
        </w:rPr>
        <w:t xml:space="preserve"> in </w:t>
      </w:r>
      <w:smartTag w:uri="urn:schemas-microsoft-com:office:smarttags" w:element="PersonName">
        <w:r w:rsidRPr="009063B2">
          <w:rPr>
            <w:rFonts w:cs="Arial"/>
            <w:i/>
            <w:iCs/>
            <w:color w:val="000000"/>
            <w:sz w:val="20"/>
            <w:szCs w:val="20"/>
            <w:lang w:val="en-US"/>
          </w:rPr>
          <w:t>pss</w:t>
        </w:r>
      </w:smartTag>
      <w:r w:rsidRPr="009063B2">
        <w:rPr>
          <w:rFonts w:cs="Arial"/>
          <w:i/>
          <w:iCs/>
          <w:color w:val="000000"/>
          <w:sz w:val="20"/>
          <w:szCs w:val="20"/>
          <w:lang w:val="en-US"/>
        </w:rPr>
        <w:t xml:space="preserve"> (a) -- applications and materials science</w:t>
      </w:r>
      <w:r w:rsidRPr="009063B2">
        <w:rPr>
          <w:rFonts w:cs="Arial"/>
          <w:color w:val="000000"/>
          <w:sz w:val="20"/>
          <w:szCs w:val="20"/>
          <w:lang w:val="en-US"/>
        </w:rPr>
        <w:t xml:space="preserve"> or </w:t>
      </w:r>
      <w:smartTag w:uri="urn:schemas-microsoft-com:office:smarttags" w:element="PersonName">
        <w:r w:rsidRPr="009063B2">
          <w:rPr>
            <w:rFonts w:cs="Arial"/>
            <w:i/>
            <w:iCs/>
            <w:color w:val="000000"/>
            <w:sz w:val="20"/>
            <w:szCs w:val="20"/>
            <w:lang w:val="en-US"/>
          </w:rPr>
          <w:t>pss</w:t>
        </w:r>
      </w:smartTag>
      <w:r w:rsidRPr="009063B2">
        <w:rPr>
          <w:rFonts w:cs="Arial"/>
          <w:i/>
          <w:iCs/>
          <w:color w:val="000000"/>
          <w:sz w:val="20"/>
          <w:szCs w:val="20"/>
          <w:lang w:val="en-US"/>
        </w:rPr>
        <w:t xml:space="preserve"> (b) -- basic solid state physics</w:t>
      </w:r>
      <w:r w:rsidRPr="009063B2">
        <w:rPr>
          <w:rFonts w:cs="Arial"/>
          <w:color w:val="000000"/>
          <w:sz w:val="20"/>
          <w:szCs w:val="20"/>
          <w:lang w:val="en-US"/>
        </w:rPr>
        <w:t>.</w:t>
      </w:r>
    </w:p>
    <w:p w:rsidR="006D7341" w:rsidRPr="009063B2" w:rsidRDefault="006D7341" w:rsidP="006D7341">
      <w:pPr>
        <w:autoSpaceDE w:val="0"/>
        <w:autoSpaceDN w:val="0"/>
        <w:rPr>
          <w:rFonts w:cs="Arial"/>
          <w:color w:val="000000"/>
          <w:sz w:val="20"/>
          <w:szCs w:val="20"/>
          <w:lang w:val="en-US"/>
        </w:rPr>
      </w:pPr>
    </w:p>
    <w:p w:rsidR="006D7341" w:rsidRPr="009063B2" w:rsidRDefault="006D7341" w:rsidP="006D7341">
      <w:pPr>
        <w:autoSpaceDE w:val="0"/>
        <w:autoSpaceDN w:val="0"/>
        <w:rPr>
          <w:rFonts w:cs="Arial"/>
          <w:color w:val="000000"/>
          <w:sz w:val="20"/>
          <w:szCs w:val="20"/>
          <w:lang w:val="en-US"/>
        </w:rPr>
      </w:pPr>
      <w:r w:rsidRPr="009063B2">
        <w:rPr>
          <w:rFonts w:cs="Arial"/>
          <w:color w:val="000000"/>
          <w:sz w:val="20"/>
          <w:szCs w:val="20"/>
          <w:lang w:val="en-US"/>
        </w:rPr>
        <w:t xml:space="preserve">For publication in </w:t>
      </w:r>
      <w:smartTag w:uri="urn:schemas-microsoft-com:office:smarttags" w:element="PersonName">
        <w:r w:rsidRPr="009063B2">
          <w:rPr>
            <w:rFonts w:cs="Arial"/>
            <w:color w:val="000000"/>
            <w:sz w:val="20"/>
            <w:szCs w:val="20"/>
            <w:lang w:val="en-US"/>
          </w:rPr>
          <w:t>pss</w:t>
        </w:r>
      </w:smartTag>
      <w:r w:rsidRPr="009063B2">
        <w:rPr>
          <w:rFonts w:cs="Arial"/>
          <w:color w:val="000000"/>
          <w:sz w:val="20"/>
          <w:szCs w:val="20"/>
          <w:lang w:val="en-US"/>
        </w:rPr>
        <w:t xml:space="preserve"> (c) positive review by one referee during or after the conference is sufficient. In contrast</w:t>
      </w:r>
      <w:r w:rsidR="00FB0CFA">
        <w:rPr>
          <w:rFonts w:cs="Arial"/>
          <w:color w:val="000000"/>
          <w:sz w:val="20"/>
          <w:szCs w:val="20"/>
          <w:lang w:val="en-US"/>
        </w:rPr>
        <w:t>,</w:t>
      </w:r>
      <w:r w:rsidRPr="009063B2">
        <w:rPr>
          <w:rFonts w:cs="Arial"/>
          <w:color w:val="000000"/>
          <w:sz w:val="20"/>
          <w:szCs w:val="20"/>
          <w:lang w:val="en-US"/>
        </w:rPr>
        <w:t xml:space="preserve"> for publication as an Original Paper in </w:t>
      </w:r>
      <w:smartTag w:uri="urn:schemas-microsoft-com:office:smarttags" w:element="PersonName">
        <w:r w:rsidRPr="009063B2">
          <w:rPr>
            <w:rFonts w:cs="Arial"/>
            <w:color w:val="000000"/>
            <w:sz w:val="20"/>
            <w:szCs w:val="20"/>
            <w:lang w:val="en-US"/>
          </w:rPr>
          <w:t>pss</w:t>
        </w:r>
      </w:smartTag>
      <w:r w:rsidRPr="009063B2">
        <w:rPr>
          <w:rFonts w:cs="Arial"/>
          <w:color w:val="000000"/>
          <w:sz w:val="20"/>
          <w:szCs w:val="20"/>
          <w:lang w:val="en-US"/>
        </w:rPr>
        <w:t xml:space="preserve"> (a) or (b) will require double peer-review by two referees in the same way as for regular submissions to these journals. At least one of the referees will be selected from outside the conference commu</w:t>
      </w:r>
      <w:r w:rsidR="00FB0CFA">
        <w:rPr>
          <w:rFonts w:cs="Arial"/>
          <w:color w:val="000000"/>
          <w:sz w:val="20"/>
          <w:szCs w:val="20"/>
          <w:lang w:val="en-US"/>
        </w:rPr>
        <w:t>nity either by the Guest Editors</w:t>
      </w:r>
      <w:r w:rsidRPr="009063B2">
        <w:rPr>
          <w:rFonts w:cs="Arial"/>
          <w:color w:val="000000"/>
          <w:sz w:val="20"/>
          <w:szCs w:val="20"/>
          <w:lang w:val="en-US"/>
        </w:rPr>
        <w:t xml:space="preserve"> or by the </w:t>
      </w:r>
      <w:smartTag w:uri="urn:schemas-microsoft-com:office:smarttags" w:element="PersonName">
        <w:r w:rsidRPr="009063B2">
          <w:rPr>
            <w:rFonts w:cs="Arial"/>
            <w:color w:val="000000"/>
            <w:sz w:val="20"/>
            <w:szCs w:val="20"/>
            <w:lang w:val="en-US"/>
          </w:rPr>
          <w:t>pss</w:t>
        </w:r>
      </w:smartTag>
      <w:r w:rsidRPr="009063B2">
        <w:rPr>
          <w:rFonts w:cs="Arial"/>
          <w:color w:val="000000"/>
          <w:sz w:val="20"/>
          <w:szCs w:val="20"/>
          <w:lang w:val="en-US"/>
        </w:rPr>
        <w:t xml:space="preserve"> Editorial Office.</w:t>
      </w:r>
    </w:p>
    <w:p w:rsidR="006D7341" w:rsidRPr="009063B2" w:rsidRDefault="006D7341" w:rsidP="006D7341">
      <w:pPr>
        <w:autoSpaceDE w:val="0"/>
        <w:autoSpaceDN w:val="0"/>
        <w:rPr>
          <w:rFonts w:cs="Arial"/>
          <w:color w:val="000000"/>
          <w:sz w:val="20"/>
          <w:szCs w:val="20"/>
          <w:lang w:val="en-US"/>
        </w:rPr>
      </w:pPr>
    </w:p>
    <w:p w:rsidR="009C162B" w:rsidRPr="00244BDB" w:rsidRDefault="006D7341" w:rsidP="006D7341">
      <w:pPr>
        <w:autoSpaceDE w:val="0"/>
        <w:autoSpaceDN w:val="0"/>
        <w:rPr>
          <w:rFonts w:cs="Arial"/>
          <w:color w:val="4F81BD"/>
          <w:sz w:val="20"/>
          <w:szCs w:val="20"/>
          <w:lang w:val="en-US"/>
        </w:rPr>
      </w:pPr>
      <w:r w:rsidRPr="009063B2">
        <w:rPr>
          <w:rFonts w:cs="Arial"/>
          <w:color w:val="000000"/>
          <w:sz w:val="20"/>
          <w:szCs w:val="20"/>
          <w:lang w:val="en-US"/>
        </w:rPr>
        <w:t xml:space="preserve">The main criteria for consideration as an Original Paper in </w:t>
      </w:r>
      <w:smartTag w:uri="urn:schemas-microsoft-com:office:smarttags" w:element="PersonName">
        <w:r w:rsidRPr="009063B2">
          <w:rPr>
            <w:rFonts w:cs="Arial"/>
            <w:color w:val="000000"/>
            <w:sz w:val="20"/>
            <w:szCs w:val="20"/>
            <w:lang w:val="en-US"/>
          </w:rPr>
          <w:t>pss</w:t>
        </w:r>
      </w:smartTag>
      <w:r w:rsidRPr="009063B2">
        <w:rPr>
          <w:rFonts w:cs="Arial"/>
          <w:color w:val="000000"/>
          <w:sz w:val="20"/>
          <w:szCs w:val="20"/>
          <w:lang w:val="en-US"/>
        </w:rPr>
        <w:t xml:space="preserve"> (a) or (b) </w:t>
      </w:r>
      <w:r w:rsidR="00FB0CFA">
        <w:rPr>
          <w:rFonts w:cs="Arial"/>
          <w:color w:val="000000"/>
          <w:sz w:val="20"/>
          <w:szCs w:val="20"/>
          <w:lang w:val="en-US"/>
        </w:rPr>
        <w:t>are</w:t>
      </w:r>
    </w:p>
    <w:p w:rsidR="006D7341" w:rsidRPr="009063B2" w:rsidRDefault="006D7341" w:rsidP="00B40939">
      <w:pPr>
        <w:numPr>
          <w:ilvl w:val="0"/>
          <w:numId w:val="1"/>
        </w:numPr>
        <w:autoSpaceDE w:val="0"/>
        <w:autoSpaceDN w:val="0"/>
        <w:rPr>
          <w:rFonts w:cs="Arial"/>
          <w:color w:val="000000"/>
          <w:sz w:val="20"/>
          <w:szCs w:val="20"/>
          <w:lang w:val="en-US"/>
        </w:rPr>
      </w:pPr>
      <w:r w:rsidRPr="009063B2">
        <w:rPr>
          <w:rFonts w:cs="Arial"/>
          <w:color w:val="000000"/>
          <w:sz w:val="20"/>
          <w:szCs w:val="20"/>
          <w:lang w:val="en-US"/>
        </w:rPr>
        <w:t>The importance, relevance, and novelty of the results match those expected for a regular journal paper.</w:t>
      </w:r>
    </w:p>
    <w:p w:rsidR="006D7341" w:rsidRPr="009063B2" w:rsidRDefault="006D7341" w:rsidP="00B40939">
      <w:pPr>
        <w:numPr>
          <w:ilvl w:val="0"/>
          <w:numId w:val="1"/>
        </w:numPr>
        <w:autoSpaceDE w:val="0"/>
        <w:autoSpaceDN w:val="0"/>
        <w:rPr>
          <w:rFonts w:cs="Arial"/>
          <w:color w:val="000000"/>
          <w:sz w:val="20"/>
          <w:szCs w:val="20"/>
          <w:lang w:val="en-US"/>
        </w:rPr>
      </w:pPr>
      <w:r w:rsidRPr="009063B2">
        <w:rPr>
          <w:rFonts w:cs="Arial"/>
          <w:color w:val="000000"/>
          <w:sz w:val="20"/>
          <w:szCs w:val="20"/>
          <w:lang w:val="en-US"/>
        </w:rPr>
        <w:t>The general quality of the manuscript is appropriate for publication in an international journal.</w:t>
      </w:r>
    </w:p>
    <w:p w:rsidR="006D7341" w:rsidRDefault="006D7341" w:rsidP="00B40939">
      <w:pPr>
        <w:numPr>
          <w:ilvl w:val="0"/>
          <w:numId w:val="1"/>
        </w:numPr>
        <w:autoSpaceDE w:val="0"/>
        <w:autoSpaceDN w:val="0"/>
        <w:rPr>
          <w:rFonts w:cs="Arial"/>
          <w:color w:val="000000"/>
          <w:sz w:val="20"/>
          <w:szCs w:val="20"/>
          <w:lang w:val="en-US"/>
        </w:rPr>
      </w:pPr>
      <w:r w:rsidRPr="009063B2">
        <w:rPr>
          <w:rFonts w:cs="Arial"/>
          <w:color w:val="000000"/>
          <w:sz w:val="20"/>
          <w:szCs w:val="20"/>
          <w:lang w:val="en-US"/>
        </w:rPr>
        <w:t>The main results have not yet been published and are not under consideration for publication elsewhere.</w:t>
      </w:r>
    </w:p>
    <w:p w:rsidR="00FB0CFA" w:rsidRDefault="00FB0CFA" w:rsidP="00FB0CFA">
      <w:pPr>
        <w:autoSpaceDE w:val="0"/>
        <w:autoSpaceDN w:val="0"/>
        <w:rPr>
          <w:rFonts w:cs="Arial"/>
          <w:color w:val="000000"/>
          <w:sz w:val="20"/>
          <w:szCs w:val="20"/>
          <w:lang w:val="en-US"/>
        </w:rPr>
      </w:pPr>
    </w:p>
    <w:p w:rsidR="00FB0CFA" w:rsidRDefault="00FB0CFA" w:rsidP="00FB0CFA">
      <w:pPr>
        <w:autoSpaceDE w:val="0"/>
        <w:autoSpaceDN w:val="0"/>
        <w:rPr>
          <w:rFonts w:cs="Arial"/>
          <w:color w:val="000000"/>
          <w:sz w:val="20"/>
          <w:szCs w:val="20"/>
          <w:lang w:val="en-US"/>
        </w:rPr>
      </w:pPr>
      <w:r>
        <w:rPr>
          <w:rFonts w:cs="Arial"/>
          <w:color w:val="000000"/>
          <w:sz w:val="20"/>
          <w:szCs w:val="20"/>
          <w:lang w:val="en-US"/>
        </w:rPr>
        <w:t>S</w:t>
      </w:r>
      <w:r w:rsidRPr="009063B2">
        <w:rPr>
          <w:rFonts w:cs="Arial"/>
          <w:color w:val="000000"/>
          <w:sz w:val="20"/>
          <w:szCs w:val="20"/>
          <w:lang w:val="en-US"/>
        </w:rPr>
        <w:t xml:space="preserve">ee also our Checklist for Referees at </w:t>
      </w:r>
    </w:p>
    <w:p w:rsidR="00FB0CFA" w:rsidRDefault="00C970EB" w:rsidP="00FB0CFA">
      <w:pPr>
        <w:autoSpaceDE w:val="0"/>
        <w:autoSpaceDN w:val="0"/>
        <w:rPr>
          <w:rFonts w:cs="Arial"/>
          <w:color w:val="7030A0"/>
          <w:sz w:val="20"/>
          <w:szCs w:val="20"/>
          <w:lang w:val="en-US"/>
        </w:rPr>
      </w:pPr>
      <w:hyperlink r:id="rId10" w:history="1">
        <w:r w:rsidR="00582E30" w:rsidRPr="00462DCB">
          <w:rPr>
            <w:rStyle w:val="Hyperlink"/>
            <w:rFonts w:cs="Arial"/>
            <w:sz w:val="20"/>
            <w:szCs w:val="20"/>
            <w:lang w:val="en-US"/>
          </w:rPr>
          <w:t>http://onlinelibrary.wiley.com/journal/10.1002/(ISSN)1610-1642a/homepage/2133_referees.html</w:t>
        </w:r>
      </w:hyperlink>
    </w:p>
    <w:p w:rsidR="00582E30" w:rsidRDefault="00582E30" w:rsidP="00FB0CFA">
      <w:pPr>
        <w:autoSpaceDE w:val="0"/>
        <w:autoSpaceDN w:val="0"/>
        <w:rPr>
          <w:rFonts w:cs="Arial"/>
          <w:color w:val="000000"/>
          <w:sz w:val="20"/>
          <w:szCs w:val="20"/>
          <w:lang w:val="en-US"/>
        </w:rPr>
      </w:pPr>
    </w:p>
    <w:p w:rsidR="00FB0CFA" w:rsidRPr="00FB0CFA" w:rsidRDefault="00FB0CFA" w:rsidP="00FB0CFA">
      <w:pPr>
        <w:autoSpaceDE w:val="0"/>
        <w:autoSpaceDN w:val="0"/>
        <w:rPr>
          <w:rFonts w:cs="Arial"/>
          <w:color w:val="000000"/>
          <w:sz w:val="20"/>
          <w:szCs w:val="20"/>
          <w:lang w:val="en-US"/>
        </w:rPr>
      </w:pPr>
      <w:r w:rsidRPr="00FB0CFA">
        <w:rPr>
          <w:rFonts w:cs="Arial"/>
          <w:color w:val="000000"/>
          <w:sz w:val="20"/>
          <w:szCs w:val="20"/>
          <w:lang w:val="en-US"/>
        </w:rPr>
        <w:t>Exceptions concerning the third criterion may be made in case of a strong review character of the manuscript. In such a case, proper reference to earlier sources and sufficient interest to the readers of the journal are necessary.</w:t>
      </w:r>
    </w:p>
    <w:p w:rsidR="00FB0CFA" w:rsidRPr="00FB0CFA" w:rsidRDefault="00FB0CFA" w:rsidP="00FB0CFA">
      <w:pPr>
        <w:autoSpaceDE w:val="0"/>
        <w:autoSpaceDN w:val="0"/>
        <w:ind w:left="720"/>
        <w:rPr>
          <w:rFonts w:cs="Arial"/>
          <w:color w:val="000000"/>
          <w:sz w:val="20"/>
          <w:szCs w:val="20"/>
          <w:lang w:val="en-US"/>
        </w:rPr>
      </w:pPr>
    </w:p>
    <w:p w:rsidR="00FB0CFA" w:rsidRPr="009063B2" w:rsidRDefault="00FB0CFA" w:rsidP="00FB0CFA">
      <w:pPr>
        <w:autoSpaceDE w:val="0"/>
        <w:autoSpaceDN w:val="0"/>
        <w:rPr>
          <w:rFonts w:cs="Arial"/>
          <w:color w:val="000000"/>
          <w:sz w:val="20"/>
          <w:szCs w:val="20"/>
          <w:lang w:val="en-US"/>
        </w:rPr>
      </w:pPr>
      <w:r w:rsidRPr="00FB0CFA">
        <w:rPr>
          <w:rFonts w:cs="Arial"/>
          <w:color w:val="000000"/>
          <w:sz w:val="20"/>
          <w:szCs w:val="20"/>
          <w:lang w:val="en-US"/>
        </w:rPr>
        <w:t>If essential results presented at the conference have already been submitted or published elsewhere, full reference should be made in the manuscript (including papers "submitted" or "in press"). In that case, publication may still be acceptable for the proceedings in pss (c). Excessive duplication of published material, however, will not be accepted.</w:t>
      </w:r>
    </w:p>
    <w:p w:rsidR="006D7341" w:rsidRPr="009063B2" w:rsidRDefault="006D7341" w:rsidP="006D7341">
      <w:pPr>
        <w:autoSpaceDE w:val="0"/>
        <w:autoSpaceDN w:val="0"/>
        <w:rPr>
          <w:rFonts w:cs="Arial"/>
          <w:color w:val="000000"/>
          <w:sz w:val="20"/>
          <w:szCs w:val="20"/>
          <w:lang w:val="en-US"/>
        </w:rPr>
      </w:pPr>
    </w:p>
    <w:p w:rsidR="00217C2C" w:rsidRPr="009063B2" w:rsidRDefault="006D7341" w:rsidP="002F5BA4">
      <w:pPr>
        <w:rPr>
          <w:rFonts w:cs="Arial"/>
          <w:color w:val="1F497D"/>
          <w:sz w:val="20"/>
          <w:szCs w:val="20"/>
          <w:lang w:val="en-US"/>
        </w:rPr>
      </w:pPr>
      <w:r w:rsidRPr="009063B2">
        <w:rPr>
          <w:rFonts w:cs="Arial"/>
          <w:color w:val="000000"/>
          <w:sz w:val="20"/>
          <w:szCs w:val="20"/>
          <w:lang w:val="en-US"/>
        </w:rPr>
        <w:t xml:space="preserve">Please note that the space available for publication in </w:t>
      </w:r>
      <w:smartTag w:uri="urn:schemas-microsoft-com:office:smarttags" w:element="PersonName">
        <w:r w:rsidRPr="009063B2">
          <w:rPr>
            <w:rFonts w:cs="Arial"/>
            <w:color w:val="000000"/>
            <w:sz w:val="20"/>
            <w:szCs w:val="20"/>
            <w:lang w:val="en-US"/>
          </w:rPr>
          <w:t>pss</w:t>
        </w:r>
      </w:smartTag>
      <w:r w:rsidR="00B40939">
        <w:rPr>
          <w:rFonts w:cs="Arial"/>
          <w:color w:val="000000"/>
          <w:sz w:val="20"/>
          <w:szCs w:val="20"/>
          <w:lang w:val="en-US"/>
        </w:rPr>
        <w:t xml:space="preserve"> (a) and (b) </w:t>
      </w:r>
      <w:r w:rsidRPr="009063B2">
        <w:rPr>
          <w:rFonts w:cs="Arial"/>
          <w:color w:val="000000"/>
          <w:sz w:val="20"/>
          <w:szCs w:val="20"/>
          <w:lang w:val="en-US"/>
        </w:rPr>
        <w:t>is strictly limited. The Guest Editor</w:t>
      </w:r>
      <w:r w:rsidR="00B40939">
        <w:rPr>
          <w:rFonts w:cs="Arial"/>
          <w:color w:val="000000"/>
          <w:sz w:val="20"/>
          <w:szCs w:val="20"/>
          <w:lang w:val="en-US"/>
        </w:rPr>
        <w:t>s</w:t>
      </w:r>
      <w:r w:rsidRPr="009063B2">
        <w:rPr>
          <w:rFonts w:cs="Arial"/>
          <w:color w:val="000000"/>
          <w:sz w:val="20"/>
          <w:szCs w:val="20"/>
          <w:lang w:val="en-US"/>
        </w:rPr>
        <w:t xml:space="preserve"> and the Editorial Board therefore have to make a selection, in particular for large conferences.</w:t>
      </w:r>
    </w:p>
    <w:sectPr w:rsidR="00217C2C" w:rsidRPr="009063B2" w:rsidSect="002F5BA4">
      <w:pgSz w:w="11906" w:h="16838"/>
      <w:pgMar w:top="719" w:right="926" w:bottom="1134"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5C" w:rsidRDefault="00D3335C" w:rsidP="00244BDB">
      <w:r>
        <w:separator/>
      </w:r>
    </w:p>
  </w:endnote>
  <w:endnote w:type="continuationSeparator" w:id="0">
    <w:p w:rsidR="00D3335C" w:rsidRDefault="00D3335C" w:rsidP="0024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5C" w:rsidRDefault="00D3335C" w:rsidP="00244BDB">
      <w:r>
        <w:separator/>
      </w:r>
    </w:p>
  </w:footnote>
  <w:footnote w:type="continuationSeparator" w:id="0">
    <w:p w:rsidR="00D3335C" w:rsidRDefault="00D3335C" w:rsidP="00244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31233"/>
    <w:multiLevelType w:val="hybridMultilevel"/>
    <w:tmpl w:val="CC0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36FCB"/>
    <w:multiLevelType w:val="hybridMultilevel"/>
    <w:tmpl w:val="03B4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59"/>
    <w:rsid w:val="000321F8"/>
    <w:rsid w:val="000A32FC"/>
    <w:rsid w:val="00100DFF"/>
    <w:rsid w:val="0014039D"/>
    <w:rsid w:val="00182FD5"/>
    <w:rsid w:val="00184EB6"/>
    <w:rsid w:val="00217C2C"/>
    <w:rsid w:val="00236918"/>
    <w:rsid w:val="00244BDB"/>
    <w:rsid w:val="002666D1"/>
    <w:rsid w:val="00295B3D"/>
    <w:rsid w:val="002A09A7"/>
    <w:rsid w:val="002F5BA4"/>
    <w:rsid w:val="0030786D"/>
    <w:rsid w:val="00315C95"/>
    <w:rsid w:val="003456B4"/>
    <w:rsid w:val="003647A8"/>
    <w:rsid w:val="00391BB7"/>
    <w:rsid w:val="003B5E16"/>
    <w:rsid w:val="003D7414"/>
    <w:rsid w:val="003F1B75"/>
    <w:rsid w:val="00402459"/>
    <w:rsid w:val="00406A1B"/>
    <w:rsid w:val="004445F4"/>
    <w:rsid w:val="004C0947"/>
    <w:rsid w:val="004D7473"/>
    <w:rsid w:val="0051459C"/>
    <w:rsid w:val="00556998"/>
    <w:rsid w:val="005618A9"/>
    <w:rsid w:val="00582E30"/>
    <w:rsid w:val="005A617C"/>
    <w:rsid w:val="005C50B0"/>
    <w:rsid w:val="005C62F4"/>
    <w:rsid w:val="00630400"/>
    <w:rsid w:val="006D0695"/>
    <w:rsid w:val="006D7341"/>
    <w:rsid w:val="00772398"/>
    <w:rsid w:val="008553E7"/>
    <w:rsid w:val="009063B2"/>
    <w:rsid w:val="00907BC1"/>
    <w:rsid w:val="00915C69"/>
    <w:rsid w:val="009C162B"/>
    <w:rsid w:val="009D2596"/>
    <w:rsid w:val="009F7408"/>
    <w:rsid w:val="00A8264F"/>
    <w:rsid w:val="00A9050F"/>
    <w:rsid w:val="00A90841"/>
    <w:rsid w:val="00AC70A2"/>
    <w:rsid w:val="00AF7FA7"/>
    <w:rsid w:val="00B179E9"/>
    <w:rsid w:val="00B40939"/>
    <w:rsid w:val="00B8691E"/>
    <w:rsid w:val="00B95428"/>
    <w:rsid w:val="00C52607"/>
    <w:rsid w:val="00C970EB"/>
    <w:rsid w:val="00CF5FC5"/>
    <w:rsid w:val="00D3335C"/>
    <w:rsid w:val="00DD422E"/>
    <w:rsid w:val="00E147D2"/>
    <w:rsid w:val="00E34D96"/>
    <w:rsid w:val="00E76848"/>
    <w:rsid w:val="00F556E4"/>
    <w:rsid w:val="00F75B83"/>
    <w:rsid w:val="00FB0CFA"/>
    <w:rsid w:val="00FB0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F1B75"/>
    <w:rPr>
      <w:color w:val="0000FF"/>
      <w:u w:val="single"/>
    </w:rPr>
  </w:style>
  <w:style w:type="character" w:styleId="BesuchterHyperlink">
    <w:name w:val="FollowedHyperlink"/>
    <w:rsid w:val="002666D1"/>
    <w:rPr>
      <w:color w:val="800080"/>
      <w:u w:val="single"/>
    </w:rPr>
  </w:style>
  <w:style w:type="paragraph" w:styleId="Kopfzeile">
    <w:name w:val="header"/>
    <w:basedOn w:val="Standard"/>
    <w:link w:val="KopfzeileZchn"/>
    <w:uiPriority w:val="99"/>
    <w:semiHidden/>
    <w:unhideWhenUsed/>
    <w:rsid w:val="00244BDB"/>
    <w:pPr>
      <w:tabs>
        <w:tab w:val="center" w:pos="4703"/>
        <w:tab w:val="right" w:pos="9406"/>
      </w:tabs>
    </w:pPr>
  </w:style>
  <w:style w:type="character" w:customStyle="1" w:styleId="KopfzeileZchn">
    <w:name w:val="Kopfzeile Zchn"/>
    <w:link w:val="Kopfzeile"/>
    <w:uiPriority w:val="99"/>
    <w:semiHidden/>
    <w:rsid w:val="00244BDB"/>
    <w:rPr>
      <w:rFonts w:ascii="Arial" w:hAnsi="Arial"/>
      <w:sz w:val="24"/>
      <w:szCs w:val="24"/>
      <w:lang w:val="de-DE" w:eastAsia="de-DE" w:bidi="ar-SA"/>
    </w:rPr>
  </w:style>
  <w:style w:type="paragraph" w:styleId="Fuzeile">
    <w:name w:val="footer"/>
    <w:basedOn w:val="Standard"/>
    <w:link w:val="FuzeileZchn"/>
    <w:uiPriority w:val="99"/>
    <w:semiHidden/>
    <w:unhideWhenUsed/>
    <w:rsid w:val="00244BDB"/>
    <w:pPr>
      <w:tabs>
        <w:tab w:val="center" w:pos="4703"/>
        <w:tab w:val="right" w:pos="9406"/>
      </w:tabs>
    </w:pPr>
  </w:style>
  <w:style w:type="character" w:customStyle="1" w:styleId="FuzeileZchn">
    <w:name w:val="Fußzeile Zchn"/>
    <w:link w:val="Fuzeile"/>
    <w:uiPriority w:val="99"/>
    <w:semiHidden/>
    <w:rsid w:val="00244BDB"/>
    <w:rPr>
      <w:rFonts w:ascii="Arial" w:hAnsi="Arial"/>
      <w:sz w:val="24"/>
      <w:szCs w:val="24"/>
      <w:lang w:val="de-DE" w:eastAsia="de-DE" w:bidi="ar-SA"/>
    </w:rPr>
  </w:style>
  <w:style w:type="paragraph" w:styleId="Sprechblasentext">
    <w:name w:val="Balloon Text"/>
    <w:basedOn w:val="Standard"/>
    <w:link w:val="SprechblasentextZchn"/>
    <w:uiPriority w:val="99"/>
    <w:semiHidden/>
    <w:unhideWhenUsed/>
    <w:rsid w:val="00AC70A2"/>
    <w:rPr>
      <w:rFonts w:ascii="Tahoma" w:hAnsi="Tahoma" w:cs="Tahoma"/>
      <w:sz w:val="16"/>
      <w:szCs w:val="16"/>
    </w:rPr>
  </w:style>
  <w:style w:type="character" w:customStyle="1" w:styleId="SprechblasentextZchn">
    <w:name w:val="Sprechblasentext Zchn"/>
    <w:link w:val="Sprechblasentext"/>
    <w:uiPriority w:val="99"/>
    <w:semiHidden/>
    <w:rsid w:val="00AC70A2"/>
    <w:rPr>
      <w:rFonts w:ascii="Tahoma" w:hAnsi="Tahoma" w:cs="Tahoma"/>
      <w:sz w:val="16"/>
      <w:szCs w:val="16"/>
    </w:rPr>
  </w:style>
  <w:style w:type="paragraph" w:styleId="Listenabsatz">
    <w:name w:val="List Paragraph"/>
    <w:basedOn w:val="Standard"/>
    <w:uiPriority w:val="34"/>
    <w:qFormat/>
    <w:rsid w:val="003456B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F1B75"/>
    <w:rPr>
      <w:color w:val="0000FF"/>
      <w:u w:val="single"/>
    </w:rPr>
  </w:style>
  <w:style w:type="character" w:styleId="BesuchterHyperlink">
    <w:name w:val="FollowedHyperlink"/>
    <w:rsid w:val="002666D1"/>
    <w:rPr>
      <w:color w:val="800080"/>
      <w:u w:val="single"/>
    </w:rPr>
  </w:style>
  <w:style w:type="paragraph" w:styleId="Kopfzeile">
    <w:name w:val="header"/>
    <w:basedOn w:val="Standard"/>
    <w:link w:val="KopfzeileZchn"/>
    <w:uiPriority w:val="99"/>
    <w:semiHidden/>
    <w:unhideWhenUsed/>
    <w:rsid w:val="00244BDB"/>
    <w:pPr>
      <w:tabs>
        <w:tab w:val="center" w:pos="4703"/>
        <w:tab w:val="right" w:pos="9406"/>
      </w:tabs>
    </w:pPr>
  </w:style>
  <w:style w:type="character" w:customStyle="1" w:styleId="KopfzeileZchn">
    <w:name w:val="Kopfzeile Zchn"/>
    <w:link w:val="Kopfzeile"/>
    <w:uiPriority w:val="99"/>
    <w:semiHidden/>
    <w:rsid w:val="00244BDB"/>
    <w:rPr>
      <w:rFonts w:ascii="Arial" w:hAnsi="Arial"/>
      <w:sz w:val="24"/>
      <w:szCs w:val="24"/>
      <w:lang w:val="de-DE" w:eastAsia="de-DE" w:bidi="ar-SA"/>
    </w:rPr>
  </w:style>
  <w:style w:type="paragraph" w:styleId="Fuzeile">
    <w:name w:val="footer"/>
    <w:basedOn w:val="Standard"/>
    <w:link w:val="FuzeileZchn"/>
    <w:uiPriority w:val="99"/>
    <w:semiHidden/>
    <w:unhideWhenUsed/>
    <w:rsid w:val="00244BDB"/>
    <w:pPr>
      <w:tabs>
        <w:tab w:val="center" w:pos="4703"/>
        <w:tab w:val="right" w:pos="9406"/>
      </w:tabs>
    </w:pPr>
  </w:style>
  <w:style w:type="character" w:customStyle="1" w:styleId="FuzeileZchn">
    <w:name w:val="Fußzeile Zchn"/>
    <w:link w:val="Fuzeile"/>
    <w:uiPriority w:val="99"/>
    <w:semiHidden/>
    <w:rsid w:val="00244BDB"/>
    <w:rPr>
      <w:rFonts w:ascii="Arial" w:hAnsi="Arial"/>
      <w:sz w:val="24"/>
      <w:szCs w:val="24"/>
      <w:lang w:val="de-DE" w:eastAsia="de-DE" w:bidi="ar-SA"/>
    </w:rPr>
  </w:style>
  <w:style w:type="paragraph" w:styleId="Sprechblasentext">
    <w:name w:val="Balloon Text"/>
    <w:basedOn w:val="Standard"/>
    <w:link w:val="SprechblasentextZchn"/>
    <w:uiPriority w:val="99"/>
    <w:semiHidden/>
    <w:unhideWhenUsed/>
    <w:rsid w:val="00AC70A2"/>
    <w:rPr>
      <w:rFonts w:ascii="Tahoma" w:hAnsi="Tahoma" w:cs="Tahoma"/>
      <w:sz w:val="16"/>
      <w:szCs w:val="16"/>
    </w:rPr>
  </w:style>
  <w:style w:type="character" w:customStyle="1" w:styleId="SprechblasentextZchn">
    <w:name w:val="Sprechblasentext Zchn"/>
    <w:link w:val="Sprechblasentext"/>
    <w:uiPriority w:val="99"/>
    <w:semiHidden/>
    <w:rsid w:val="00AC70A2"/>
    <w:rPr>
      <w:rFonts w:ascii="Tahoma" w:hAnsi="Tahoma" w:cs="Tahoma"/>
      <w:sz w:val="16"/>
      <w:szCs w:val="16"/>
    </w:rPr>
  </w:style>
  <w:style w:type="paragraph" w:styleId="Listenabsatz">
    <w:name w:val="List Paragraph"/>
    <w:basedOn w:val="Standard"/>
    <w:uiPriority w:val="34"/>
    <w:qFormat/>
    <w:rsid w:val="003456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202">
      <w:bodyDiv w:val="1"/>
      <w:marLeft w:val="0"/>
      <w:marRight w:val="0"/>
      <w:marTop w:val="0"/>
      <w:marBottom w:val="0"/>
      <w:divBdr>
        <w:top w:val="none" w:sz="0" w:space="0" w:color="auto"/>
        <w:left w:val="none" w:sz="0" w:space="0" w:color="auto"/>
        <w:bottom w:val="none" w:sz="0" w:space="0" w:color="auto"/>
        <w:right w:val="none" w:sz="0" w:space="0" w:color="auto"/>
      </w:divBdr>
    </w:div>
    <w:div w:id="1246720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library.wiley.com/journal/10.1002/(ISSN)1610-1642a/homepage/2133_referees.html" TargetMode="External"/><Relationship Id="rId4" Type="http://schemas.microsoft.com/office/2007/relationships/stylesWithEffects" Target="stylesWithEffects.xml"/><Relationship Id="rId9" Type="http://schemas.openxmlformats.org/officeDocument/2006/relationships/hyperlink" Target="http://onlinelibrary.wiley.com/journal/10.1002/(ISSN)1610-1642a/homepage/2133_authors_EM.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8E37-CB4B-4277-B57C-76B5D416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Guidelines for authors</vt:lpstr>
    </vt:vector>
  </TitlesOfParts>
  <Company>WILEY-VCH Verlag GmbH &amp; Co. KGaA</Company>
  <LinksUpToDate>false</LinksUpToDate>
  <CharactersWithSpaces>3824</CharactersWithSpaces>
  <SharedDoc>false</SharedDoc>
  <HLinks>
    <vt:vector size="12" baseType="variant">
      <vt:variant>
        <vt:i4>4980788</vt:i4>
      </vt:variant>
      <vt:variant>
        <vt:i4>3</vt:i4>
      </vt:variant>
      <vt:variant>
        <vt:i4>0</vt:i4>
      </vt:variant>
      <vt:variant>
        <vt:i4>5</vt:i4>
      </vt:variant>
      <vt:variant>
        <vt:lpwstr>http://onlinelibrary.wiley.com/journal/10.1002/(ISSN)1610-1642a/homepage/2133_referees.html</vt:lpwstr>
      </vt:variant>
      <vt:variant>
        <vt:lpwstr/>
      </vt:variant>
      <vt:variant>
        <vt:i4>6815871</vt:i4>
      </vt:variant>
      <vt:variant>
        <vt:i4>0</vt:i4>
      </vt:variant>
      <vt:variant>
        <vt:i4>0</vt:i4>
      </vt:variant>
      <vt:variant>
        <vt:i4>5</vt:i4>
      </vt:variant>
      <vt:variant>
        <vt:lpwstr>http://onlinelibrary.wiley.com/journal/10.1002/(ISSN)1610-1642a/homepage/2133_authors_S1M.html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creator>Wiley-VCH Berlin</dc:creator>
  <cp:lastModifiedBy>Huebner, Julia - Berlin</cp:lastModifiedBy>
  <cp:revision>4</cp:revision>
  <cp:lastPrinted>2012-11-29T12:07:00Z</cp:lastPrinted>
  <dcterms:created xsi:type="dcterms:W3CDTF">2015-01-05T13:48:00Z</dcterms:created>
  <dcterms:modified xsi:type="dcterms:W3CDTF">2015-02-09T14:50:00Z</dcterms:modified>
</cp:coreProperties>
</file>